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C081" w14:textId="4A02E113" w:rsidR="005E79EF" w:rsidRPr="0093746A" w:rsidRDefault="005E79EF" w:rsidP="005E79EF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93746A">
        <w:rPr>
          <w:b/>
        </w:rPr>
        <w:t>UNITED STATES BANKRUPTCY COURT</w:t>
      </w:r>
    </w:p>
    <w:p w14:paraId="6663088D" w14:textId="727009C2" w:rsidR="005E79EF" w:rsidRPr="005E79EF" w:rsidRDefault="005E79EF" w:rsidP="005E79E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4"/>
        </w:rPr>
      </w:pPr>
      <w:r w:rsidRPr="0093746A">
        <w:rPr>
          <w:b/>
        </w:rPr>
        <w:t>DISTRICT OF COLUMBIA</w:t>
      </w:r>
    </w:p>
    <w:p w14:paraId="004BF473" w14:textId="77777777" w:rsidR="005E79EF" w:rsidRPr="005E79EF" w:rsidRDefault="005E79EF" w:rsidP="005E79EF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szCs w:val="24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80"/>
        <w:gridCol w:w="360"/>
        <w:gridCol w:w="3629"/>
      </w:tblGrid>
      <w:tr w:rsidR="005E79EF" w:rsidRPr="005E79EF" w14:paraId="683405B0" w14:textId="77777777" w:rsidTr="000E2ED6">
        <w:trPr>
          <w:cantSplit/>
        </w:trPr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D907A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before="120"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In re</w:t>
            </w:r>
          </w:p>
          <w:p w14:paraId="40CC9B12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0465E86B" w14:textId="258D0178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bookmarkStart w:id="0" w:name="1"/>
            <w:bookmarkEnd w:id="0"/>
            <w:r w:rsidRPr="005E79EF">
              <w:rPr>
                <w:rFonts w:eastAsia="Times New Roman" w:cs="Times New Roman"/>
                <w:szCs w:val="24"/>
              </w:rPr>
              <w:tab/>
            </w:r>
            <w:r w:rsidR="000169A3">
              <w:rPr>
                <w:rFonts w:eastAsia="Times New Roman" w:cs="Times New Roman"/>
                <w:szCs w:val="24"/>
              </w:rPr>
              <w:t>_____________</w:t>
            </w:r>
            <w:r w:rsidRPr="005E79EF">
              <w:rPr>
                <w:rFonts w:eastAsia="Times New Roman" w:cs="Times New Roman"/>
                <w:szCs w:val="24"/>
              </w:rPr>
              <w:t>,</w:t>
            </w:r>
          </w:p>
          <w:p w14:paraId="54921368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02FF6203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ab/>
              <w:t>Debtor</w:t>
            </w:r>
            <w:bookmarkStart w:id="1" w:name="2"/>
            <w:bookmarkEnd w:id="1"/>
            <w:r w:rsidRPr="005E79EF">
              <w:rPr>
                <w:rFonts w:eastAsia="Times New Roman" w:cs="Times New Roman"/>
                <w:szCs w:val="24"/>
              </w:rPr>
              <w:t>.</w:t>
            </w:r>
          </w:p>
          <w:p w14:paraId="1A5FCFC7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____________________________</w:t>
            </w:r>
          </w:p>
          <w:p w14:paraId="68B2D218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2F32DA88" w14:textId="4D597617" w:rsidR="005E79EF" w:rsidRPr="005E79EF" w:rsidRDefault="00056AF0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bookmarkStart w:id="2" w:name="6"/>
            <w:bookmarkEnd w:id="2"/>
            <w:r>
              <w:rPr>
                <w:rFonts w:eastAsia="Times New Roman" w:cs="Times New Roman"/>
                <w:szCs w:val="24"/>
              </w:rPr>
              <w:tab/>
            </w:r>
            <w:r w:rsidR="000169A3">
              <w:rPr>
                <w:rFonts w:eastAsia="Times New Roman" w:cs="Times New Roman"/>
                <w:szCs w:val="24"/>
              </w:rPr>
              <w:t>_____________</w:t>
            </w:r>
            <w:r w:rsidR="005E79EF" w:rsidRPr="005E79EF">
              <w:rPr>
                <w:rFonts w:eastAsia="Times New Roman" w:cs="Times New Roman"/>
                <w:szCs w:val="24"/>
              </w:rPr>
              <w:t>,</w:t>
            </w:r>
          </w:p>
          <w:p w14:paraId="4CF657E4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ab/>
            </w:r>
            <w:r w:rsidRPr="005E79EF">
              <w:rPr>
                <w:rFonts w:eastAsia="Times New Roman" w:cs="Times New Roman"/>
                <w:szCs w:val="24"/>
              </w:rPr>
              <w:tab/>
              <w:t>Plaintiff</w:t>
            </w:r>
            <w:bookmarkStart w:id="3" w:name="8"/>
            <w:bookmarkEnd w:id="3"/>
            <w:r w:rsidRPr="005E79EF">
              <w:rPr>
                <w:rFonts w:eastAsia="Times New Roman" w:cs="Times New Roman"/>
                <w:szCs w:val="24"/>
              </w:rPr>
              <w:t>,</w:t>
            </w:r>
          </w:p>
          <w:p w14:paraId="2196A06B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2A94F380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ab/>
              <w:t>v.</w:t>
            </w:r>
          </w:p>
          <w:p w14:paraId="2F4E4C0B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69C813F7" w14:textId="7122124A" w:rsidR="005E79EF" w:rsidRPr="005E79EF" w:rsidRDefault="00056AF0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bookmarkStart w:id="4" w:name="7"/>
            <w:bookmarkEnd w:id="4"/>
            <w:r>
              <w:rPr>
                <w:rFonts w:eastAsia="Times New Roman" w:cs="Times New Roman"/>
                <w:szCs w:val="24"/>
              </w:rPr>
              <w:tab/>
            </w:r>
            <w:r w:rsidR="000169A3">
              <w:rPr>
                <w:rFonts w:eastAsia="Times New Roman" w:cs="Times New Roman"/>
                <w:szCs w:val="24"/>
              </w:rPr>
              <w:t>_____________________</w:t>
            </w:r>
            <w:r w:rsidR="005E79EF" w:rsidRPr="005E79EF">
              <w:rPr>
                <w:rFonts w:eastAsia="Times New Roman" w:cs="Times New Roman"/>
                <w:szCs w:val="24"/>
              </w:rPr>
              <w:t>,</w:t>
            </w:r>
          </w:p>
          <w:p w14:paraId="3BB2DFFE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i/>
                <w:iCs/>
                <w:szCs w:val="24"/>
              </w:rPr>
            </w:pPr>
          </w:p>
          <w:p w14:paraId="5847F760" w14:textId="639C02BA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57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ab/>
            </w:r>
            <w:r w:rsidRPr="005E79EF">
              <w:rPr>
                <w:rFonts w:eastAsia="Times New Roman" w:cs="Times New Roman"/>
                <w:szCs w:val="24"/>
              </w:rPr>
              <w:tab/>
              <w:t>Defendant</w:t>
            </w:r>
            <w:bookmarkStart w:id="5" w:name="9"/>
            <w:bookmarkEnd w:id="5"/>
            <w:r w:rsidRPr="005E79E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EA117D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before="120"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3DADCCAA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4F9170F2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19A6CFEE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2F839309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65AC953C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28E61E40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1F2355F8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29A5C0F8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56E8B492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38643402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772C0AF0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6FAC8DB3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49C4F740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244E2965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596C4AE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before="120" w:after="0"/>
              <w:jc w:val="left"/>
              <w:rPr>
                <w:rFonts w:eastAsia="Times New Roman" w:cs="Times New Roman"/>
                <w:szCs w:val="24"/>
              </w:rPr>
            </w:pPr>
          </w:p>
          <w:p w14:paraId="640441DE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125FC8C1" w14:textId="6367EF38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 xml:space="preserve">Case No. </w:t>
            </w:r>
            <w:bookmarkStart w:id="6" w:name="3"/>
            <w:bookmarkEnd w:id="6"/>
            <w:r w:rsidR="000169A3">
              <w:rPr>
                <w:rFonts w:eastAsia="Times New Roman" w:cs="Times New Roman"/>
                <w:szCs w:val="24"/>
              </w:rPr>
              <w:t>__-_______</w:t>
            </w:r>
            <w:r w:rsidRPr="005E79EF">
              <w:rPr>
                <w:rFonts w:eastAsia="Times New Roman" w:cs="Times New Roman"/>
                <w:szCs w:val="24"/>
              </w:rPr>
              <w:t>-</w:t>
            </w:r>
            <w:r w:rsidR="00B37554">
              <w:rPr>
                <w:rFonts w:eastAsia="Times New Roman" w:cs="Times New Roman"/>
                <w:szCs w:val="24"/>
              </w:rPr>
              <w:t xml:space="preserve"> </w:t>
            </w:r>
            <w:r w:rsidRPr="005E79EF">
              <w:rPr>
                <w:rFonts w:eastAsia="Times New Roman" w:cs="Times New Roman"/>
                <w:szCs w:val="24"/>
              </w:rPr>
              <w:t>ELG</w:t>
            </w:r>
          </w:p>
          <w:p w14:paraId="7FA54530" w14:textId="47E860C1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(Chapter</w:t>
            </w:r>
            <w:r w:rsidR="00996EEA">
              <w:rPr>
                <w:rFonts w:eastAsia="Times New Roman" w:cs="Times New Roman"/>
                <w:szCs w:val="24"/>
              </w:rPr>
              <w:t xml:space="preserve"> </w:t>
            </w:r>
            <w:r w:rsidR="000169A3">
              <w:rPr>
                <w:rFonts w:eastAsia="Times New Roman" w:cs="Times New Roman"/>
                <w:szCs w:val="24"/>
              </w:rPr>
              <w:t>__</w:t>
            </w:r>
            <w:r w:rsidRPr="005E79EF">
              <w:rPr>
                <w:rFonts w:eastAsia="Times New Roman" w:cs="Times New Roman"/>
                <w:szCs w:val="24"/>
              </w:rPr>
              <w:t>)</w:t>
            </w:r>
          </w:p>
          <w:p w14:paraId="025C41AB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28500115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204652CF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44E380F4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66D6DB7E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5BAF5C38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7171BC50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33523F73" w14:textId="6CF8F72B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r w:rsidRPr="005E79EF">
              <w:rPr>
                <w:rFonts w:eastAsia="Times New Roman" w:cs="Times New Roman"/>
                <w:szCs w:val="24"/>
              </w:rPr>
              <w:t>Adv Pro</w:t>
            </w:r>
            <w:r w:rsidR="00133E9C">
              <w:rPr>
                <w:rFonts w:eastAsia="Times New Roman" w:cs="Times New Roman"/>
                <w:szCs w:val="24"/>
              </w:rPr>
              <w:t>.</w:t>
            </w:r>
            <w:r w:rsidRPr="005E79EF">
              <w:rPr>
                <w:rFonts w:eastAsia="Times New Roman" w:cs="Times New Roman"/>
                <w:szCs w:val="24"/>
              </w:rPr>
              <w:t xml:space="preserve"> No.</w:t>
            </w:r>
            <w:r w:rsidR="00133E9C">
              <w:rPr>
                <w:rFonts w:eastAsia="Times New Roman" w:cs="Times New Roman"/>
                <w:szCs w:val="24"/>
              </w:rPr>
              <w:t xml:space="preserve"> </w:t>
            </w:r>
            <w:r w:rsidR="000169A3">
              <w:rPr>
                <w:rFonts w:eastAsia="Times New Roman" w:cs="Times New Roman"/>
                <w:szCs w:val="24"/>
              </w:rPr>
              <w:t>__________</w:t>
            </w:r>
          </w:p>
          <w:p w14:paraId="7558F850" w14:textId="5677094E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  <w:bookmarkStart w:id="7" w:name="5"/>
            <w:bookmarkEnd w:id="7"/>
          </w:p>
          <w:p w14:paraId="713B1796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szCs w:val="24"/>
              </w:rPr>
            </w:pPr>
          </w:p>
          <w:p w14:paraId="0304BF85" w14:textId="77777777" w:rsidR="005E79EF" w:rsidRPr="005E79EF" w:rsidRDefault="005E79EF" w:rsidP="005E79EF">
            <w:pPr>
              <w:widowControl w:val="0"/>
              <w:autoSpaceDE w:val="0"/>
              <w:autoSpaceDN w:val="0"/>
              <w:adjustRightInd w:val="0"/>
              <w:spacing w:after="57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2ECB2FDF" w14:textId="77777777" w:rsidR="005E79EF" w:rsidRPr="005E79EF" w:rsidRDefault="005E79EF" w:rsidP="005E79EF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szCs w:val="24"/>
        </w:rPr>
      </w:pPr>
    </w:p>
    <w:p w14:paraId="43F83CF4" w14:textId="77777777" w:rsidR="005E79EF" w:rsidRPr="005E79EF" w:rsidRDefault="005E79EF" w:rsidP="005E79EF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b/>
          <w:bCs/>
          <w:szCs w:val="24"/>
        </w:rPr>
      </w:pPr>
      <w:r w:rsidRPr="005E79EF">
        <w:rPr>
          <w:rFonts w:eastAsia="Times New Roman" w:cs="Times New Roman"/>
          <w:b/>
          <w:bCs/>
          <w:szCs w:val="24"/>
          <w:u w:val="single"/>
        </w:rPr>
        <w:t>SCHEDULING ORDER</w:t>
      </w:r>
    </w:p>
    <w:p w14:paraId="6775E4D6" w14:textId="3E9E47FA" w:rsidR="00A91ACE" w:rsidRDefault="00A91ACE" w:rsidP="002E6756">
      <w:pPr>
        <w:autoSpaceDE w:val="0"/>
        <w:autoSpaceDN w:val="0"/>
        <w:adjustRightInd w:val="0"/>
        <w:spacing w:after="0" w:line="480" w:lineRule="auto"/>
        <w:ind w:firstLine="720"/>
      </w:pPr>
      <w:r>
        <w:t xml:space="preserve">This </w:t>
      </w:r>
      <w:r w:rsidR="00A050D8">
        <w:t>Scheduling O</w:t>
      </w:r>
      <w:r>
        <w:t xml:space="preserve">rder sets forth the following critical </w:t>
      </w:r>
      <w:r w:rsidR="00A050D8">
        <w:t>pre-trial deadlines</w:t>
      </w:r>
      <w:r w:rsidR="00A865C4">
        <w:t xml:space="preserve"> and hearing dates</w:t>
      </w:r>
      <w:r w:rsidR="00A050D8">
        <w:t xml:space="preserve"> i</w:t>
      </w:r>
      <w:r>
        <w:t xml:space="preserve">n this </w:t>
      </w:r>
      <w:r w:rsidR="005E79EF">
        <w:t>Adversary Proceeding</w:t>
      </w:r>
      <w:r>
        <w:t>.</w:t>
      </w:r>
    </w:p>
    <w:p w14:paraId="516A642C" w14:textId="62335792" w:rsidR="005E79EF" w:rsidRDefault="002E6756" w:rsidP="002E6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2E6756">
        <w:rPr>
          <w:rFonts w:cs="Times New Roman"/>
          <w:b/>
          <w:bCs/>
          <w:szCs w:val="24"/>
        </w:rPr>
        <w:t>Discovery</w:t>
      </w:r>
      <w:r w:rsidRPr="007812A7">
        <w:rPr>
          <w:rFonts w:cs="Times New Roman"/>
          <w:szCs w:val="24"/>
        </w:rPr>
        <w:t>.</w:t>
      </w:r>
      <w:r w:rsidRPr="002E6756">
        <w:rPr>
          <w:rFonts w:cs="Times New Roman"/>
          <w:b/>
          <w:bCs/>
          <w:szCs w:val="24"/>
        </w:rPr>
        <w:t xml:space="preserve"> </w:t>
      </w:r>
      <w:r w:rsidRPr="002E6756">
        <w:rPr>
          <w:rFonts w:cs="Times New Roman"/>
          <w:szCs w:val="24"/>
        </w:rPr>
        <w:t xml:space="preserve">Unless modified by order of this court, the following discovery </w:t>
      </w:r>
      <w:r w:rsidR="00A865C4">
        <w:rPr>
          <w:rFonts w:cs="Times New Roman"/>
          <w:szCs w:val="24"/>
        </w:rPr>
        <w:t>deadlines apply</w:t>
      </w:r>
      <w:r w:rsidRPr="002E6756">
        <w:rPr>
          <w:rFonts w:cs="Times New Roman"/>
          <w:szCs w:val="24"/>
        </w:rPr>
        <w:t>:</w:t>
      </w:r>
    </w:p>
    <w:p w14:paraId="09F7BDBD" w14:textId="398514D0" w:rsidR="00E50788" w:rsidRPr="000169A3" w:rsidRDefault="00C80F47" w:rsidP="00401B71">
      <w:pPr>
        <w:pStyle w:val="ListParagraph"/>
        <w:numPr>
          <w:ilvl w:val="1"/>
          <w:numId w:val="1"/>
        </w:numPr>
        <w:tabs>
          <w:tab w:val="left" w:pos="-1440"/>
        </w:tabs>
        <w:spacing w:line="480" w:lineRule="auto"/>
      </w:pPr>
      <w:r>
        <w:t>The deadline for the parties to complete</w:t>
      </w:r>
      <w:r w:rsidR="00E50788" w:rsidRPr="00652BC5">
        <w:t xml:space="preserve"> discovery is </w:t>
      </w:r>
      <w:r w:rsidR="000169A3">
        <w:t>_________</w:t>
      </w:r>
      <w:r>
        <w:t>.</w:t>
      </w:r>
      <w:r w:rsidR="00665E14">
        <w:t xml:space="preserve"> </w:t>
      </w:r>
      <w:r w:rsidR="00665E14" w:rsidRPr="000169A3">
        <w:rPr>
          <w:szCs w:val="24"/>
        </w:rPr>
        <w:t>All written discovery requests, including interrogatories, requests for production, and depositions, upon written questions shall be made at a sufficiently early date to assure that the time for response expires before the discovery completion deadline.</w:t>
      </w:r>
    </w:p>
    <w:p w14:paraId="417C352C" w14:textId="3C113DC0" w:rsidR="000169A3" w:rsidRPr="00652BC5" w:rsidRDefault="000169A3" w:rsidP="00401B71">
      <w:pPr>
        <w:pStyle w:val="ListParagraph"/>
        <w:numPr>
          <w:ilvl w:val="1"/>
          <w:numId w:val="1"/>
        </w:numPr>
        <w:tabs>
          <w:tab w:val="left" w:pos="-1440"/>
        </w:tabs>
        <w:spacing w:line="480" w:lineRule="auto"/>
      </w:pPr>
      <w:r w:rsidRPr="00A86B00">
        <w:rPr>
          <w:bCs/>
          <w:szCs w:val="24"/>
        </w:rPr>
        <w:t xml:space="preserve">The parties shall make the disclosures of expert testimony required by Rule 7026(a)(2) of the Federal Rules of Bankruptcy Procedure no later than </w:t>
      </w:r>
      <w:r>
        <w:rPr>
          <w:bCs/>
          <w:szCs w:val="24"/>
        </w:rPr>
        <w:t>_____</w:t>
      </w:r>
      <w:r w:rsidRPr="00A86B00">
        <w:rPr>
          <w:bCs/>
          <w:szCs w:val="24"/>
        </w:rPr>
        <w:t xml:space="preserve">, or, if the evidence is intended solely to contradict or rebut evidence on the same subject matter identified by another party under Rule 7026(a)(2)(B) of the Federal Rules of </w:t>
      </w:r>
      <w:r w:rsidRPr="00A86B00">
        <w:rPr>
          <w:bCs/>
          <w:szCs w:val="24"/>
        </w:rPr>
        <w:lastRenderedPageBreak/>
        <w:t>Bankruptcy Procedure, on or before 21 days after the disclosure made by the other party</w:t>
      </w:r>
      <w:r>
        <w:rPr>
          <w:bCs/>
          <w:szCs w:val="24"/>
        </w:rPr>
        <w:t>.</w:t>
      </w:r>
    </w:p>
    <w:p w14:paraId="4BF58D3D" w14:textId="06760529" w:rsidR="002E6756" w:rsidRPr="002E6756" w:rsidRDefault="002E6756" w:rsidP="002E6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2E6756">
        <w:rPr>
          <w:rFonts w:cs="Times New Roman"/>
          <w:b/>
          <w:bCs/>
          <w:szCs w:val="24"/>
        </w:rPr>
        <w:t>Final Pretrial Conference</w:t>
      </w:r>
      <w:r w:rsidRPr="007812A7">
        <w:rPr>
          <w:rFonts w:cs="Times New Roman"/>
          <w:szCs w:val="24"/>
        </w:rPr>
        <w:t>.</w:t>
      </w:r>
      <w:r w:rsidRPr="002E6756">
        <w:rPr>
          <w:rFonts w:cs="Times New Roman"/>
          <w:b/>
          <w:bCs/>
          <w:szCs w:val="24"/>
        </w:rPr>
        <w:t xml:space="preserve"> </w:t>
      </w:r>
      <w:r w:rsidRPr="002E6756">
        <w:rPr>
          <w:rFonts w:cs="Times New Roman"/>
          <w:szCs w:val="24"/>
        </w:rPr>
        <w:t xml:space="preserve">A final pretrial conference </w:t>
      </w:r>
      <w:r w:rsidR="00483308">
        <w:rPr>
          <w:rFonts w:cs="Times New Roman"/>
          <w:szCs w:val="24"/>
        </w:rPr>
        <w:t xml:space="preserve">(“Final Pretrial Conference”) </w:t>
      </w:r>
      <w:r w:rsidR="00CD31F9">
        <w:rPr>
          <w:rFonts w:cs="Times New Roman"/>
          <w:szCs w:val="24"/>
        </w:rPr>
        <w:t>wil</w:t>
      </w:r>
      <w:r w:rsidRPr="002E6756">
        <w:rPr>
          <w:rFonts w:cs="Times New Roman"/>
          <w:szCs w:val="24"/>
        </w:rPr>
        <w:t xml:space="preserve">l be held on </w:t>
      </w:r>
      <w:r w:rsidR="000169A3">
        <w:rPr>
          <w:rFonts w:cs="Times New Roman"/>
          <w:szCs w:val="24"/>
        </w:rPr>
        <w:t>________</w:t>
      </w:r>
      <w:r w:rsidRPr="002E6756">
        <w:rPr>
          <w:rFonts w:cs="Times New Roman"/>
          <w:szCs w:val="24"/>
        </w:rPr>
        <w:t xml:space="preserve"> at </w:t>
      </w:r>
      <w:r w:rsidR="000169A3">
        <w:rPr>
          <w:rFonts w:cs="Times New Roman"/>
          <w:szCs w:val="24"/>
        </w:rPr>
        <w:t>_____</w:t>
      </w:r>
      <w:r w:rsidRPr="002E6756">
        <w:rPr>
          <w:rFonts w:cs="Times New Roman"/>
          <w:szCs w:val="24"/>
        </w:rPr>
        <w:t xml:space="preserve"> </w:t>
      </w:r>
      <w:r w:rsidR="00665E14">
        <w:rPr>
          <w:rFonts w:cs="Times New Roman"/>
          <w:szCs w:val="24"/>
        </w:rPr>
        <w:t>via Zoom</w:t>
      </w:r>
      <w:r w:rsidRPr="002E6756">
        <w:rPr>
          <w:rFonts w:cs="Times New Roman"/>
          <w:szCs w:val="24"/>
        </w:rPr>
        <w:t xml:space="preserve">, at which </w:t>
      </w:r>
      <w:r w:rsidR="00EA1D89">
        <w:rPr>
          <w:rFonts w:cs="Times New Roman"/>
          <w:szCs w:val="24"/>
        </w:rPr>
        <w:t xml:space="preserve">a </w:t>
      </w:r>
      <w:r w:rsidRPr="002E6756">
        <w:rPr>
          <w:rFonts w:cs="Times New Roman"/>
          <w:szCs w:val="24"/>
        </w:rPr>
        <w:t xml:space="preserve">trial date will be </w:t>
      </w:r>
      <w:r w:rsidR="008450CB">
        <w:rPr>
          <w:rFonts w:cs="Times New Roman"/>
          <w:szCs w:val="24"/>
        </w:rPr>
        <w:t>scheduled</w:t>
      </w:r>
      <w:r w:rsidR="00DE6ABA">
        <w:rPr>
          <w:rFonts w:cs="Times New Roman"/>
          <w:szCs w:val="24"/>
        </w:rPr>
        <w:t>,</w:t>
      </w:r>
      <w:r w:rsidR="00CD31F9">
        <w:rPr>
          <w:rFonts w:cs="Times New Roman"/>
          <w:szCs w:val="24"/>
        </w:rPr>
        <w:t xml:space="preserve"> and deadlines set for filing and exchanging lists of trial witnesses and exhibits and pre-trial statements.</w:t>
      </w:r>
    </w:p>
    <w:p w14:paraId="4CF23E89" w14:textId="750D203B" w:rsidR="00483308" w:rsidRPr="002E6756" w:rsidRDefault="00483308" w:rsidP="004833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483308">
        <w:rPr>
          <w:b/>
          <w:bCs/>
        </w:rPr>
        <w:t>Settlement Conference</w:t>
      </w:r>
      <w:r>
        <w:t xml:space="preserve">. </w:t>
      </w:r>
      <w:r w:rsidRPr="00652BC5">
        <w:t xml:space="preserve">Counsel </w:t>
      </w:r>
      <w:r>
        <w:t xml:space="preserve">and/or unrepresented parties </w:t>
      </w:r>
      <w:r w:rsidRPr="00652BC5">
        <w:t xml:space="preserve">shall hold at least one settlement conference </w:t>
      </w:r>
      <w:r>
        <w:t>after</w:t>
      </w:r>
      <w:r w:rsidRPr="00652BC5">
        <w:t xml:space="preserve"> the discovery deadline and </w:t>
      </w:r>
      <w:r>
        <w:t xml:space="preserve">before the Final Pretrial Conference </w:t>
      </w:r>
      <w:r w:rsidRPr="00652BC5">
        <w:t xml:space="preserve">to </w:t>
      </w:r>
      <w:r>
        <w:t>try to settle t</w:t>
      </w:r>
      <w:r w:rsidRPr="00652BC5">
        <w:t>his matter.</w:t>
      </w:r>
    </w:p>
    <w:p w14:paraId="26384D54" w14:textId="1691780E" w:rsidR="002E6756" w:rsidRDefault="002E6756" w:rsidP="002E6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2E6756">
        <w:rPr>
          <w:rFonts w:cs="Times New Roman"/>
          <w:b/>
          <w:bCs/>
          <w:szCs w:val="24"/>
        </w:rPr>
        <w:t>Summary Judgment</w:t>
      </w:r>
      <w:r w:rsidR="00955F9F">
        <w:rPr>
          <w:rFonts w:cs="Times New Roman"/>
          <w:b/>
          <w:bCs/>
          <w:szCs w:val="24"/>
        </w:rPr>
        <w:t xml:space="preserve"> or Other Dispositive</w:t>
      </w:r>
      <w:r w:rsidRPr="002E6756">
        <w:rPr>
          <w:rFonts w:cs="Times New Roman"/>
          <w:b/>
          <w:bCs/>
          <w:szCs w:val="24"/>
        </w:rPr>
        <w:t xml:space="preserve"> Motions</w:t>
      </w:r>
      <w:r w:rsidRPr="007812A7">
        <w:rPr>
          <w:rFonts w:cs="Times New Roman"/>
          <w:szCs w:val="24"/>
        </w:rPr>
        <w:t>.</w:t>
      </w:r>
      <w:r w:rsidRPr="002E6756">
        <w:rPr>
          <w:rFonts w:cs="Times New Roman"/>
          <w:b/>
          <w:bCs/>
          <w:szCs w:val="24"/>
        </w:rPr>
        <w:t xml:space="preserve"> </w:t>
      </w:r>
      <w:r w:rsidRPr="002E6756">
        <w:rPr>
          <w:rFonts w:cs="Times New Roman"/>
          <w:szCs w:val="24"/>
        </w:rPr>
        <w:t>All motions for summary judgment</w:t>
      </w:r>
      <w:r w:rsidR="008450CB">
        <w:rPr>
          <w:rFonts w:cs="Times New Roman"/>
          <w:szCs w:val="24"/>
        </w:rPr>
        <w:t xml:space="preserve"> or other dispositive motions</w:t>
      </w:r>
      <w:r w:rsidRPr="002E6756">
        <w:rPr>
          <w:rFonts w:cs="Times New Roman"/>
          <w:szCs w:val="24"/>
        </w:rPr>
        <w:t xml:space="preserve"> shall be filed </w:t>
      </w:r>
      <w:r w:rsidR="00955F9F">
        <w:rPr>
          <w:rFonts w:cs="Times New Roman"/>
          <w:szCs w:val="24"/>
        </w:rPr>
        <w:t xml:space="preserve">on or before </w:t>
      </w:r>
      <w:r w:rsidR="000169A3">
        <w:rPr>
          <w:rFonts w:cs="Times New Roman"/>
          <w:szCs w:val="24"/>
        </w:rPr>
        <w:t>__________</w:t>
      </w:r>
      <w:r w:rsidR="00996EEA">
        <w:rPr>
          <w:rFonts w:cs="Times New Roman"/>
          <w:szCs w:val="24"/>
        </w:rPr>
        <w:t xml:space="preserve">, responses </w:t>
      </w:r>
      <w:r w:rsidR="00665E14">
        <w:rPr>
          <w:rFonts w:cs="Times New Roman"/>
          <w:szCs w:val="24"/>
        </w:rPr>
        <w:t>shall be filed</w:t>
      </w:r>
      <w:r w:rsidR="00996EEA">
        <w:rPr>
          <w:rFonts w:cs="Times New Roman"/>
          <w:szCs w:val="24"/>
        </w:rPr>
        <w:t xml:space="preserve"> on or before </w:t>
      </w:r>
      <w:r w:rsidR="000169A3">
        <w:rPr>
          <w:rFonts w:cs="Times New Roman"/>
          <w:szCs w:val="24"/>
        </w:rPr>
        <w:t>__________</w:t>
      </w:r>
      <w:r w:rsidR="00996EEA">
        <w:rPr>
          <w:rFonts w:cs="Times New Roman"/>
          <w:szCs w:val="24"/>
        </w:rPr>
        <w:t>, and replies</w:t>
      </w:r>
      <w:r w:rsidR="00665E14">
        <w:rPr>
          <w:rFonts w:cs="Times New Roman"/>
          <w:szCs w:val="24"/>
        </w:rPr>
        <w:t xml:space="preserve">, if any, shall be filed </w:t>
      </w:r>
      <w:r w:rsidR="00996EEA">
        <w:rPr>
          <w:rFonts w:cs="Times New Roman"/>
          <w:szCs w:val="24"/>
        </w:rPr>
        <w:t xml:space="preserve">or before </w:t>
      </w:r>
      <w:r w:rsidR="000169A3">
        <w:rPr>
          <w:rFonts w:cs="Times New Roman"/>
          <w:szCs w:val="24"/>
        </w:rPr>
        <w:t>__________</w:t>
      </w:r>
      <w:r w:rsidR="00955F9F">
        <w:rPr>
          <w:rFonts w:cs="Times New Roman"/>
          <w:szCs w:val="24"/>
        </w:rPr>
        <w:t>.</w:t>
      </w:r>
    </w:p>
    <w:p w14:paraId="65BA608E" w14:textId="50D831A1" w:rsidR="007812A7" w:rsidRDefault="00D14D4F" w:rsidP="002E6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D14D4F">
        <w:rPr>
          <w:rFonts w:cs="Times New Roman"/>
          <w:b/>
          <w:bCs/>
          <w:szCs w:val="24"/>
        </w:rPr>
        <w:t>Joinder of Other Parties</w:t>
      </w:r>
      <w:r w:rsidR="007812A7">
        <w:rPr>
          <w:rFonts w:cs="Times New Roman"/>
          <w:szCs w:val="24"/>
        </w:rPr>
        <w:t>. Motions for joinder of parties shall be filed no later than 30 days prior to the Final Pretrial Conference.</w:t>
      </w:r>
    </w:p>
    <w:p w14:paraId="33B90417" w14:textId="58EA7932" w:rsidR="00D14D4F" w:rsidRPr="002E6756" w:rsidRDefault="00454C8E" w:rsidP="002E6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454C8E">
        <w:rPr>
          <w:rFonts w:cs="Times New Roman"/>
          <w:b/>
          <w:bCs/>
          <w:szCs w:val="24"/>
        </w:rPr>
        <w:t>Demand for Jury Trial</w:t>
      </w:r>
      <w:r>
        <w:rPr>
          <w:rFonts w:cs="Times New Roman"/>
          <w:szCs w:val="24"/>
        </w:rPr>
        <w:t>. All motions, pleadings, or other documents filed to demand a trial by jury shall be filed within 14 days of entry of this Order.</w:t>
      </w:r>
    </w:p>
    <w:p w14:paraId="58FB6622" w14:textId="35E7F136" w:rsidR="002E6756" w:rsidRDefault="002E6756" w:rsidP="00035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03552A">
        <w:rPr>
          <w:rFonts w:cs="Times New Roman"/>
          <w:b/>
          <w:bCs/>
          <w:szCs w:val="24"/>
        </w:rPr>
        <w:t>Availability of Mediation</w:t>
      </w:r>
      <w:r w:rsidRPr="007812A7">
        <w:rPr>
          <w:rFonts w:cs="Times New Roman"/>
          <w:szCs w:val="24"/>
        </w:rPr>
        <w:t>.</w:t>
      </w:r>
      <w:r w:rsidRPr="0003552A">
        <w:rPr>
          <w:rFonts w:cs="Times New Roman"/>
          <w:b/>
          <w:bCs/>
          <w:szCs w:val="24"/>
        </w:rPr>
        <w:t xml:space="preserve"> </w:t>
      </w:r>
      <w:r w:rsidRPr="0003552A">
        <w:rPr>
          <w:rFonts w:cs="Times New Roman"/>
          <w:szCs w:val="24"/>
        </w:rPr>
        <w:t xml:space="preserve">Pursuant to </w:t>
      </w:r>
      <w:r w:rsidR="0003552A" w:rsidRPr="0003552A">
        <w:rPr>
          <w:rFonts w:cs="Times New Roman"/>
          <w:szCs w:val="24"/>
        </w:rPr>
        <w:t>Local Civil Rule 84.4 of the Local Rules of the United States District Court for the District of Columbia</w:t>
      </w:r>
      <w:r w:rsidRPr="0003552A">
        <w:rPr>
          <w:rFonts w:cs="Times New Roman"/>
          <w:szCs w:val="24"/>
        </w:rPr>
        <w:t xml:space="preserve">, this case may be assigned to </w:t>
      </w:r>
      <w:r w:rsidR="0003552A" w:rsidRPr="0003552A">
        <w:rPr>
          <w:rFonts w:cs="Times New Roman"/>
          <w:szCs w:val="24"/>
        </w:rPr>
        <w:t>the Mediation Program</w:t>
      </w:r>
      <w:r w:rsidRPr="0003552A">
        <w:rPr>
          <w:rFonts w:cs="Times New Roman"/>
          <w:szCs w:val="24"/>
        </w:rPr>
        <w:t xml:space="preserve"> by joint request of the parties at any time sufficiently in advance of a scheduled trial as to not delay the trial or by the Court at either the initial or final pretrial conference. To request mediation, the parties must submit a </w:t>
      </w:r>
      <w:r w:rsidR="00D72135">
        <w:rPr>
          <w:rFonts w:cs="Times New Roman"/>
          <w:szCs w:val="24"/>
        </w:rPr>
        <w:t>consent order</w:t>
      </w:r>
      <w:r w:rsidRPr="0003552A">
        <w:rPr>
          <w:rFonts w:cs="Times New Roman"/>
          <w:szCs w:val="24"/>
        </w:rPr>
        <w:t xml:space="preserve"> signed by all counsel (or by the parties themselves, if not represented by counsel) requesting referral to </w:t>
      </w:r>
      <w:r w:rsidR="0003552A" w:rsidRPr="0003552A">
        <w:rPr>
          <w:rFonts w:cs="Times New Roman"/>
          <w:szCs w:val="24"/>
        </w:rPr>
        <w:t xml:space="preserve">the Mediation Program. Pursuant to Local Civil Rule 84.5, after entry of an order referring a case to mediation, the mediation staff </w:t>
      </w:r>
      <w:r w:rsidR="0003552A" w:rsidRPr="0003552A">
        <w:rPr>
          <w:rFonts w:cs="Times New Roman"/>
          <w:szCs w:val="24"/>
        </w:rPr>
        <w:lastRenderedPageBreak/>
        <w:t>will appoint from the Court</w:t>
      </w:r>
      <w:r w:rsidR="00407AB6">
        <w:rPr>
          <w:rFonts w:cs="Times New Roman"/>
          <w:szCs w:val="24"/>
        </w:rPr>
        <w:t>’</w:t>
      </w:r>
      <w:r w:rsidR="0003552A" w:rsidRPr="0003552A">
        <w:rPr>
          <w:rFonts w:cs="Times New Roman"/>
          <w:szCs w:val="24"/>
        </w:rPr>
        <w:t>s panel a mediator who is available during the appropriate period and who has confirmed, following such inquiry as may be appropriate, that no personal or professional conflict precludes his/her participation as mediator. The Circuit Executive</w:t>
      </w:r>
      <w:r w:rsidR="00407AB6">
        <w:rPr>
          <w:rFonts w:cs="Times New Roman"/>
          <w:szCs w:val="24"/>
        </w:rPr>
        <w:t>’</w:t>
      </w:r>
      <w:r w:rsidR="0003552A" w:rsidRPr="0003552A">
        <w:rPr>
          <w:rFonts w:cs="Times New Roman"/>
          <w:szCs w:val="24"/>
        </w:rPr>
        <w:t>s Office will notify the parties of the appointment.</w:t>
      </w:r>
      <w:r w:rsidR="006775CD">
        <w:rPr>
          <w:rFonts w:cs="Times New Roman"/>
          <w:szCs w:val="24"/>
        </w:rPr>
        <w:t xml:space="preserve"> The Local Civil Rules governing the Mediation Program shall apply to all matters assigned to the Mediation Program and the parties are encouraged to familiarize themselves with the same.</w:t>
      </w:r>
    </w:p>
    <w:p w14:paraId="28492F1E" w14:textId="057F4E2D" w:rsidR="00830094" w:rsidRPr="00830094" w:rsidRDefault="007812A7" w:rsidP="00035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7812A7">
        <w:rPr>
          <w:b/>
          <w:szCs w:val="24"/>
        </w:rPr>
        <w:t>Settlement</w:t>
      </w:r>
      <w:r>
        <w:rPr>
          <w:bCs/>
          <w:szCs w:val="24"/>
        </w:rPr>
        <w:t xml:space="preserve">. </w:t>
      </w:r>
      <w:r w:rsidR="00577F7B">
        <w:rPr>
          <w:bCs/>
          <w:szCs w:val="24"/>
        </w:rPr>
        <w:t>If the parties reach a</w:t>
      </w:r>
      <w:r w:rsidR="00830094" w:rsidRPr="00A86B00">
        <w:rPr>
          <w:bCs/>
          <w:szCs w:val="24"/>
        </w:rPr>
        <w:t xml:space="preserve"> settlement, </w:t>
      </w:r>
      <w:r w:rsidR="001C7E8B">
        <w:rPr>
          <w:bCs/>
          <w:szCs w:val="24"/>
        </w:rPr>
        <w:t>the</w:t>
      </w:r>
      <w:r w:rsidR="00577F7B">
        <w:rPr>
          <w:bCs/>
          <w:szCs w:val="24"/>
        </w:rPr>
        <w:t>y</w:t>
      </w:r>
      <w:r w:rsidR="00830094" w:rsidRPr="00A86B00">
        <w:rPr>
          <w:bCs/>
          <w:szCs w:val="24"/>
        </w:rPr>
        <w:t xml:space="preserve"> shall file </w:t>
      </w:r>
      <w:r w:rsidR="00577F7B">
        <w:rPr>
          <w:bCs/>
          <w:szCs w:val="24"/>
        </w:rPr>
        <w:t>a</w:t>
      </w:r>
      <w:r w:rsidR="00830094" w:rsidRPr="00A86B00">
        <w:rPr>
          <w:bCs/>
          <w:szCs w:val="24"/>
        </w:rPr>
        <w:t xml:space="preserve"> motion </w:t>
      </w:r>
      <w:r w:rsidR="00577F7B">
        <w:rPr>
          <w:bCs/>
          <w:szCs w:val="24"/>
        </w:rPr>
        <w:t>pursuant to Bankruptcy Rule</w:t>
      </w:r>
      <w:r w:rsidR="00830094" w:rsidRPr="00A86B00">
        <w:rPr>
          <w:bCs/>
          <w:szCs w:val="24"/>
        </w:rPr>
        <w:t xml:space="preserve"> 9019 </w:t>
      </w:r>
      <w:r w:rsidR="00577F7B">
        <w:rPr>
          <w:bCs/>
          <w:szCs w:val="24"/>
        </w:rPr>
        <w:t>requesting</w:t>
      </w:r>
      <w:r w:rsidR="00830094" w:rsidRPr="00A86B00">
        <w:rPr>
          <w:bCs/>
          <w:szCs w:val="24"/>
        </w:rPr>
        <w:t xml:space="preserve"> approval of the settlement</w:t>
      </w:r>
      <w:r>
        <w:rPr>
          <w:bCs/>
          <w:szCs w:val="24"/>
        </w:rPr>
        <w:t xml:space="preserve"> pursuant to Local Bankruptcy Rule 9019-1</w:t>
      </w:r>
      <w:r w:rsidR="00830094">
        <w:rPr>
          <w:bCs/>
          <w:szCs w:val="24"/>
        </w:rPr>
        <w:t>.</w:t>
      </w:r>
    </w:p>
    <w:p w14:paraId="5BC8995E" w14:textId="1A47D0E0" w:rsidR="00830094" w:rsidRDefault="007812A7" w:rsidP="00830094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bCs/>
          <w:szCs w:val="24"/>
        </w:rPr>
      </w:pPr>
      <w:r w:rsidRPr="007812A7">
        <w:rPr>
          <w:b/>
          <w:szCs w:val="24"/>
        </w:rPr>
        <w:t>Jurisdiction</w:t>
      </w:r>
      <w:r>
        <w:rPr>
          <w:bCs/>
          <w:szCs w:val="24"/>
        </w:rPr>
        <w:t xml:space="preserve">. </w:t>
      </w:r>
      <w:r w:rsidR="00830094" w:rsidRPr="00A86B00">
        <w:rPr>
          <w:bCs/>
          <w:szCs w:val="24"/>
        </w:rPr>
        <w:t xml:space="preserve">Any party not consenting to the entry of a final order by the Bankruptcy </w:t>
      </w:r>
      <w:r w:rsidR="00577F7B">
        <w:rPr>
          <w:bCs/>
          <w:szCs w:val="24"/>
        </w:rPr>
        <w:t>Court</w:t>
      </w:r>
      <w:r w:rsidR="00830094" w:rsidRPr="00A86B00">
        <w:rPr>
          <w:bCs/>
          <w:szCs w:val="24"/>
        </w:rPr>
        <w:t xml:space="preserve"> shall file a </w:t>
      </w:r>
      <w:r w:rsidR="005F117E">
        <w:rPr>
          <w:bCs/>
          <w:szCs w:val="24"/>
        </w:rPr>
        <w:t>m</w:t>
      </w:r>
      <w:r w:rsidR="00830094" w:rsidRPr="00A86B00">
        <w:rPr>
          <w:bCs/>
          <w:szCs w:val="24"/>
        </w:rPr>
        <w:t xml:space="preserve">otion to withdraw the reference or for other appropriate relief within 30 days of the entry of this </w:t>
      </w:r>
      <w:r w:rsidR="005F117E">
        <w:rPr>
          <w:bCs/>
          <w:szCs w:val="24"/>
        </w:rPr>
        <w:t>Scheduling</w:t>
      </w:r>
      <w:r w:rsidR="00830094" w:rsidRPr="00A86B00">
        <w:rPr>
          <w:bCs/>
          <w:szCs w:val="24"/>
        </w:rPr>
        <w:t xml:space="preserve"> Order and promptly set the </w:t>
      </w:r>
      <w:r w:rsidR="005F117E">
        <w:rPr>
          <w:bCs/>
          <w:szCs w:val="24"/>
        </w:rPr>
        <w:t>motion</w:t>
      </w:r>
      <w:r w:rsidR="00830094" w:rsidRPr="00A86B00">
        <w:rPr>
          <w:bCs/>
          <w:szCs w:val="24"/>
        </w:rPr>
        <w:t xml:space="preserve"> for a hearing. The failure to comply with the terms of this paragraph shall be deemed to constitute consent to the entry of final orders by the Bankruptcy </w:t>
      </w:r>
      <w:r w:rsidR="005F117E">
        <w:rPr>
          <w:bCs/>
          <w:szCs w:val="24"/>
        </w:rPr>
        <w:t>Court</w:t>
      </w:r>
      <w:r w:rsidR="00830094" w:rsidRPr="00A86B00">
        <w:rPr>
          <w:bCs/>
          <w:szCs w:val="24"/>
        </w:rPr>
        <w:t>.</w:t>
      </w:r>
    </w:p>
    <w:p w14:paraId="3DBE41D2" w14:textId="77777777" w:rsidR="00426A8C" w:rsidRDefault="00426A8C" w:rsidP="00426A8C">
      <w:pPr>
        <w:spacing w:after="0" w:line="480" w:lineRule="auto"/>
        <w:jc w:val="center"/>
        <w:rPr>
          <w:rFonts w:cs="Times New Roman"/>
          <w:szCs w:val="24"/>
        </w:rPr>
      </w:pPr>
      <w:bookmarkStart w:id="8" w:name="_Hlk115432347"/>
      <w:r>
        <w:rPr>
          <w:rFonts w:cs="Times New Roman"/>
          <w:szCs w:val="24"/>
        </w:rPr>
        <w:t>**END OF ORDER**</w:t>
      </w:r>
    </w:p>
    <w:p w14:paraId="46EFF951" w14:textId="77777777" w:rsidR="00426A8C" w:rsidRDefault="00426A8C" w:rsidP="00426A8C">
      <w:pPr>
        <w:jc w:val="center"/>
        <w:rPr>
          <w:rFonts w:cs="Times New Roman"/>
          <w:szCs w:val="24"/>
        </w:rPr>
      </w:pPr>
      <w:r w:rsidRPr="00B066E9">
        <w:rPr>
          <w:rFonts w:cs="Times New Roman"/>
          <w:szCs w:val="24"/>
        </w:rPr>
        <w:t>[Signed and dated above.]</w:t>
      </w:r>
    </w:p>
    <w:p w14:paraId="7F3C8511" w14:textId="77777777" w:rsidR="00426A8C" w:rsidRDefault="00426A8C" w:rsidP="00426A8C">
      <w:pPr>
        <w:spacing w:after="0"/>
      </w:pPr>
      <w:r>
        <w:t xml:space="preserve">I/We Ask </w:t>
      </w:r>
      <w:proofErr w:type="gramStart"/>
      <w:r>
        <w:t>For</w:t>
      </w:r>
      <w:proofErr w:type="gramEnd"/>
      <w:r>
        <w:t xml:space="preserve"> This:/Presented By: </w:t>
      </w:r>
    </w:p>
    <w:p w14:paraId="4FC9EBEA" w14:textId="77777777" w:rsidR="00426A8C" w:rsidRPr="009726D4" w:rsidRDefault="00426A8C" w:rsidP="00426A8C">
      <w:pPr>
        <w:spacing w:after="0"/>
        <w:rPr>
          <w:u w:val="single"/>
        </w:rPr>
      </w:pPr>
      <w: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6C4AE6" w14:textId="77777777" w:rsidR="00426A8C" w:rsidRDefault="00426A8C" w:rsidP="00426A8C">
      <w:pPr>
        <w:spacing w:after="0"/>
      </w:pPr>
      <w:r>
        <w:t xml:space="preserve">Attorney Name: </w:t>
      </w:r>
    </w:p>
    <w:p w14:paraId="258219B2" w14:textId="77777777" w:rsidR="00426A8C" w:rsidRDefault="00426A8C" w:rsidP="00426A8C">
      <w:pPr>
        <w:spacing w:after="0"/>
      </w:pPr>
      <w:r>
        <w:t xml:space="preserve">Bar Number: </w:t>
      </w:r>
    </w:p>
    <w:p w14:paraId="0B2087BA" w14:textId="77777777" w:rsidR="00426A8C" w:rsidRDefault="00426A8C" w:rsidP="00426A8C">
      <w:pPr>
        <w:spacing w:after="0"/>
      </w:pPr>
      <w:r>
        <w:t xml:space="preserve">Firm Name: </w:t>
      </w:r>
    </w:p>
    <w:p w14:paraId="7A0397AD" w14:textId="77777777" w:rsidR="00426A8C" w:rsidRDefault="00426A8C" w:rsidP="00426A8C">
      <w:pPr>
        <w:spacing w:after="0"/>
      </w:pPr>
      <w:r>
        <w:t xml:space="preserve">Address: </w:t>
      </w:r>
    </w:p>
    <w:p w14:paraId="76DEAF05" w14:textId="77777777" w:rsidR="00426A8C" w:rsidRDefault="00426A8C" w:rsidP="00426A8C">
      <w:pPr>
        <w:spacing w:after="0"/>
      </w:pPr>
      <w:r>
        <w:t xml:space="preserve">Phone Number: </w:t>
      </w:r>
    </w:p>
    <w:p w14:paraId="57ED57AA" w14:textId="77777777" w:rsidR="00426A8C" w:rsidRDefault="00426A8C" w:rsidP="00426A8C">
      <w:pPr>
        <w:spacing w:after="0"/>
      </w:pPr>
      <w:r>
        <w:t xml:space="preserve">Email Address: </w:t>
      </w:r>
    </w:p>
    <w:p w14:paraId="4748F08B" w14:textId="77777777" w:rsidR="00426A8C" w:rsidRDefault="00426A8C" w:rsidP="00426A8C">
      <w:pPr>
        <w:spacing w:after="0"/>
      </w:pPr>
    </w:p>
    <w:p w14:paraId="5440F1E4" w14:textId="77777777" w:rsidR="00426A8C" w:rsidRDefault="00426A8C" w:rsidP="00426A8C">
      <w:pPr>
        <w:spacing w:after="0"/>
      </w:pPr>
      <w:r>
        <w:t xml:space="preserve">Seen and Agreed: </w:t>
      </w:r>
    </w:p>
    <w:p w14:paraId="5A8C9929" w14:textId="77777777" w:rsidR="00426A8C" w:rsidRPr="009726D4" w:rsidRDefault="00426A8C" w:rsidP="00426A8C">
      <w:pPr>
        <w:spacing w:after="0"/>
        <w:rPr>
          <w:u w:val="single"/>
        </w:rPr>
      </w:pPr>
      <w: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DC91DC" w14:textId="77777777" w:rsidR="00426A8C" w:rsidRDefault="00426A8C" w:rsidP="00426A8C">
      <w:pPr>
        <w:spacing w:after="0"/>
      </w:pPr>
      <w:bookmarkStart w:id="9" w:name="_Hlk115433230"/>
      <w:r>
        <w:t xml:space="preserve">Attorney Name: </w:t>
      </w:r>
    </w:p>
    <w:p w14:paraId="4ED48834" w14:textId="77777777" w:rsidR="00426A8C" w:rsidRDefault="00426A8C" w:rsidP="00426A8C">
      <w:pPr>
        <w:spacing w:after="0"/>
      </w:pPr>
      <w:r>
        <w:t xml:space="preserve">Bar Number: </w:t>
      </w:r>
    </w:p>
    <w:p w14:paraId="4A7A0037" w14:textId="77777777" w:rsidR="00426A8C" w:rsidRDefault="00426A8C" w:rsidP="00426A8C">
      <w:pPr>
        <w:spacing w:after="0"/>
      </w:pPr>
      <w:r>
        <w:t xml:space="preserve">Firm Name: </w:t>
      </w:r>
    </w:p>
    <w:p w14:paraId="45672934" w14:textId="77777777" w:rsidR="00426A8C" w:rsidRDefault="00426A8C" w:rsidP="00426A8C">
      <w:pPr>
        <w:spacing w:after="0"/>
      </w:pPr>
      <w:r>
        <w:t xml:space="preserve">Address: </w:t>
      </w:r>
    </w:p>
    <w:p w14:paraId="21A486F6" w14:textId="77777777" w:rsidR="00426A8C" w:rsidRDefault="00426A8C" w:rsidP="00426A8C">
      <w:pPr>
        <w:spacing w:after="0"/>
      </w:pPr>
      <w:r>
        <w:lastRenderedPageBreak/>
        <w:t xml:space="preserve">Phone Number: </w:t>
      </w:r>
    </w:p>
    <w:p w14:paraId="3FDA4164" w14:textId="77777777" w:rsidR="00426A8C" w:rsidRDefault="00426A8C" w:rsidP="00426A8C">
      <w:pPr>
        <w:spacing w:after="0"/>
      </w:pPr>
      <w:r>
        <w:t>Email Address:</w:t>
      </w:r>
    </w:p>
    <w:bookmarkEnd w:id="9"/>
    <w:p w14:paraId="330B71BF" w14:textId="77777777" w:rsidR="00426A8C" w:rsidRDefault="00426A8C" w:rsidP="00426A8C"/>
    <w:bookmarkEnd w:id="8"/>
    <w:p w14:paraId="753881E5" w14:textId="4760DC98" w:rsidR="005E79EF" w:rsidRPr="00803A7E" w:rsidRDefault="005E79EF" w:rsidP="005E79EF">
      <w:pPr>
        <w:autoSpaceDE w:val="0"/>
        <w:autoSpaceDN w:val="0"/>
        <w:adjustRightInd w:val="0"/>
        <w:spacing w:after="0" w:line="480" w:lineRule="auto"/>
        <w:rPr>
          <w:bCs/>
          <w:szCs w:val="24"/>
        </w:rPr>
      </w:pPr>
      <w:r w:rsidRPr="005E79EF">
        <w:rPr>
          <w:bCs/>
          <w:szCs w:val="24"/>
        </w:rPr>
        <w:t>Copies to: All counsel of record</w:t>
      </w:r>
      <w:r w:rsidR="007812A7">
        <w:rPr>
          <w:bCs/>
          <w:szCs w:val="24"/>
        </w:rPr>
        <w:t xml:space="preserve"> via CM/ECF; first-class mail to any </w:t>
      </w:r>
      <w:r w:rsidR="007812A7" w:rsidRPr="007812A7">
        <w:rPr>
          <w:bCs/>
          <w:i/>
          <w:iCs/>
          <w:szCs w:val="24"/>
        </w:rPr>
        <w:t>pro se</w:t>
      </w:r>
      <w:r w:rsidR="007812A7">
        <w:rPr>
          <w:bCs/>
          <w:szCs w:val="24"/>
        </w:rPr>
        <w:t xml:space="preserve"> party</w:t>
      </w:r>
      <w:r w:rsidRPr="005E79EF">
        <w:rPr>
          <w:bCs/>
          <w:szCs w:val="24"/>
        </w:rPr>
        <w:t>.</w:t>
      </w:r>
    </w:p>
    <w:sectPr w:rsidR="005E79EF" w:rsidRPr="00803A7E" w:rsidSect="000F18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01EC" w14:textId="77777777" w:rsidR="0030601D" w:rsidRDefault="0030601D" w:rsidP="00407AB6">
      <w:pPr>
        <w:spacing w:after="0"/>
      </w:pPr>
      <w:r>
        <w:separator/>
      </w:r>
    </w:p>
  </w:endnote>
  <w:endnote w:type="continuationSeparator" w:id="0">
    <w:p w14:paraId="3FCB26E7" w14:textId="77777777" w:rsidR="0030601D" w:rsidRDefault="0030601D" w:rsidP="00407AB6">
      <w:pPr>
        <w:spacing w:after="0"/>
      </w:pPr>
      <w:r>
        <w:continuationSeparator/>
      </w:r>
    </w:p>
  </w:endnote>
  <w:endnote w:type="continuationNotice" w:id="1">
    <w:p w14:paraId="3BF1C9AB" w14:textId="77777777" w:rsidR="0030601D" w:rsidRDefault="003060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702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09EDF" w14:textId="04825170" w:rsidR="00407AB6" w:rsidRDefault="00407AB6" w:rsidP="00937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FE3C" w14:textId="77777777" w:rsidR="0030601D" w:rsidRDefault="0030601D" w:rsidP="00407AB6">
      <w:pPr>
        <w:spacing w:after="0"/>
      </w:pPr>
      <w:r>
        <w:separator/>
      </w:r>
    </w:p>
  </w:footnote>
  <w:footnote w:type="continuationSeparator" w:id="0">
    <w:p w14:paraId="54C90A28" w14:textId="77777777" w:rsidR="0030601D" w:rsidRDefault="0030601D" w:rsidP="00407AB6">
      <w:pPr>
        <w:spacing w:after="0"/>
      </w:pPr>
      <w:r>
        <w:continuationSeparator/>
      </w:r>
    </w:p>
  </w:footnote>
  <w:footnote w:type="continuationNotice" w:id="1">
    <w:p w14:paraId="51EE0DDE" w14:textId="77777777" w:rsidR="0030601D" w:rsidRDefault="003060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7040" w14:textId="3674EE57" w:rsidR="00E91C3D" w:rsidRPr="00DA759A" w:rsidRDefault="00E91C3D">
    <w:pPr>
      <w:pStyle w:val="Header"/>
      <w:rPr>
        <w:b/>
        <w:bCs/>
        <w:sz w:val="20"/>
        <w:szCs w:val="20"/>
      </w:rPr>
    </w:pPr>
    <w:r w:rsidRPr="00DA759A">
      <w:rPr>
        <w:b/>
        <w:bCs/>
        <w:sz w:val="20"/>
        <w:szCs w:val="20"/>
      </w:rPr>
      <w:t>Local Official Form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1B0B"/>
    <w:multiLevelType w:val="hybridMultilevel"/>
    <w:tmpl w:val="E5AC8B40"/>
    <w:lvl w:ilvl="0" w:tplc="C0E6F2A2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F5AC80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3FA"/>
    <w:multiLevelType w:val="hybridMultilevel"/>
    <w:tmpl w:val="6AD02716"/>
    <w:lvl w:ilvl="0" w:tplc="7A2666A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A7609"/>
    <w:multiLevelType w:val="hybridMultilevel"/>
    <w:tmpl w:val="E5AC8B40"/>
    <w:lvl w:ilvl="0" w:tplc="C0E6F2A2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F5AC80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56"/>
    <w:rsid w:val="00010A2E"/>
    <w:rsid w:val="000169A3"/>
    <w:rsid w:val="0003552A"/>
    <w:rsid w:val="00056AF0"/>
    <w:rsid w:val="000E2ED6"/>
    <w:rsid w:val="000F184B"/>
    <w:rsid w:val="001223BF"/>
    <w:rsid w:val="00133E9C"/>
    <w:rsid w:val="00143B69"/>
    <w:rsid w:val="00156CD6"/>
    <w:rsid w:val="00161C9D"/>
    <w:rsid w:val="001645FF"/>
    <w:rsid w:val="00180976"/>
    <w:rsid w:val="001C7E8B"/>
    <w:rsid w:val="001E3FFE"/>
    <w:rsid w:val="002369A9"/>
    <w:rsid w:val="002E6756"/>
    <w:rsid w:val="0030601D"/>
    <w:rsid w:val="003E3BE1"/>
    <w:rsid w:val="00401B71"/>
    <w:rsid w:val="00407AB6"/>
    <w:rsid w:val="00426A8C"/>
    <w:rsid w:val="0045177C"/>
    <w:rsid w:val="00454C8E"/>
    <w:rsid w:val="00483308"/>
    <w:rsid w:val="00571E95"/>
    <w:rsid w:val="00577F7B"/>
    <w:rsid w:val="005E79EF"/>
    <w:rsid w:val="005F117E"/>
    <w:rsid w:val="00665E14"/>
    <w:rsid w:val="006775CD"/>
    <w:rsid w:val="006B6F41"/>
    <w:rsid w:val="007812A7"/>
    <w:rsid w:val="00803A7E"/>
    <w:rsid w:val="008111E7"/>
    <w:rsid w:val="00830094"/>
    <w:rsid w:val="008450CB"/>
    <w:rsid w:val="008F4A40"/>
    <w:rsid w:val="00905003"/>
    <w:rsid w:val="0093746A"/>
    <w:rsid w:val="0094568F"/>
    <w:rsid w:val="00955F9F"/>
    <w:rsid w:val="00996EEA"/>
    <w:rsid w:val="00A050D8"/>
    <w:rsid w:val="00A865C4"/>
    <w:rsid w:val="00A91ACE"/>
    <w:rsid w:val="00B37554"/>
    <w:rsid w:val="00BA6B8A"/>
    <w:rsid w:val="00BE5C37"/>
    <w:rsid w:val="00BF41F5"/>
    <w:rsid w:val="00C72185"/>
    <w:rsid w:val="00C80F47"/>
    <w:rsid w:val="00CD31F9"/>
    <w:rsid w:val="00CE4238"/>
    <w:rsid w:val="00D14D4F"/>
    <w:rsid w:val="00D515BF"/>
    <w:rsid w:val="00D72135"/>
    <w:rsid w:val="00DA759A"/>
    <w:rsid w:val="00DE6ABA"/>
    <w:rsid w:val="00E16770"/>
    <w:rsid w:val="00E26763"/>
    <w:rsid w:val="00E50788"/>
    <w:rsid w:val="00E91C3D"/>
    <w:rsid w:val="00EA1D89"/>
    <w:rsid w:val="00F82F09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4E9AA"/>
  <w15:chartTrackingRefBased/>
  <w15:docId w15:val="{861A7355-30CB-4AA2-A72A-D1A32B7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56"/>
    <w:pPr>
      <w:spacing w:after="24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7A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07A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7AB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8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8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6791-7279-4621-B5FF-A035CF06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Tabakin</dc:creator>
  <cp:keywords/>
  <dc:description/>
  <cp:lastModifiedBy>Elizabeth Gunn</cp:lastModifiedBy>
  <cp:revision>2</cp:revision>
  <dcterms:created xsi:type="dcterms:W3CDTF">2022-10-24T20:00:00Z</dcterms:created>
  <dcterms:modified xsi:type="dcterms:W3CDTF">2022-10-24T20:00:00Z</dcterms:modified>
</cp:coreProperties>
</file>